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6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5"/>
        <w:gridCol w:w="2068"/>
        <w:gridCol w:w="69"/>
        <w:gridCol w:w="2625"/>
        <w:gridCol w:w="126"/>
        <w:gridCol w:w="1651"/>
        <w:gridCol w:w="163"/>
        <w:gridCol w:w="1558"/>
        <w:gridCol w:w="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2020年康复专项资金绩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效目标表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400" w:firstLineChars="50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县（区）残联（盖章）：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上年结余资金：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本级财政资金：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本年度申请上级资金：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分解目标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资金拨付的时间进度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2020年  月前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1257" w:hRule="atLeast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2020年康复专项资金绩效目标表(样表)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400" w:firstLineChars="50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县（区）残联（盖章）：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3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残疾儿童康复救助资金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3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3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上年结余资金：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本级财政资金：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本年度申请上级资金：</w:t>
            </w:r>
          </w:p>
        </w:tc>
        <w:tc>
          <w:tcPr>
            <w:tcW w:w="6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8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救助残疾儿童   名以上。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分解目标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得到基本康复残疾儿童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  名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资金拨付的时间进度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2020年  月底前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残疾儿童家长培训率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残疾儿童训练建档率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残疾儿童训练有效率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≥85%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残疾儿童康复服务水平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有所提高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22" w:hRule="atLeast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提高受助残疾儿童自理能力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有所提高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0" w:type="dxa"/>
          <w:trHeight w:val="65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受助残疾儿童家长满意度指标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≥80%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7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A19CE"/>
    <w:rsid w:val="00335851"/>
    <w:rsid w:val="02CD2724"/>
    <w:rsid w:val="03A70597"/>
    <w:rsid w:val="03B62BBE"/>
    <w:rsid w:val="06A207CE"/>
    <w:rsid w:val="0A8555F4"/>
    <w:rsid w:val="0AC45C89"/>
    <w:rsid w:val="0C6B7B4E"/>
    <w:rsid w:val="0CCE0232"/>
    <w:rsid w:val="100E7179"/>
    <w:rsid w:val="13BB1493"/>
    <w:rsid w:val="140C6D86"/>
    <w:rsid w:val="1A574198"/>
    <w:rsid w:val="1B2A7E73"/>
    <w:rsid w:val="1BF353CE"/>
    <w:rsid w:val="1C1A1A71"/>
    <w:rsid w:val="1E2B0B0E"/>
    <w:rsid w:val="1EBB5E01"/>
    <w:rsid w:val="25E71D3E"/>
    <w:rsid w:val="276756B2"/>
    <w:rsid w:val="28CC0D11"/>
    <w:rsid w:val="29AF20F4"/>
    <w:rsid w:val="2A614116"/>
    <w:rsid w:val="2B7A19CE"/>
    <w:rsid w:val="2BA766DE"/>
    <w:rsid w:val="2CDB3B5F"/>
    <w:rsid w:val="2D7806AA"/>
    <w:rsid w:val="2D8C6DA6"/>
    <w:rsid w:val="2E405CF2"/>
    <w:rsid w:val="30660C89"/>
    <w:rsid w:val="311D509E"/>
    <w:rsid w:val="31F841C5"/>
    <w:rsid w:val="352F4C42"/>
    <w:rsid w:val="357A2899"/>
    <w:rsid w:val="39FE2963"/>
    <w:rsid w:val="417014BF"/>
    <w:rsid w:val="41912288"/>
    <w:rsid w:val="4248496C"/>
    <w:rsid w:val="46802D43"/>
    <w:rsid w:val="46850808"/>
    <w:rsid w:val="4727690A"/>
    <w:rsid w:val="48213303"/>
    <w:rsid w:val="4AD46D6D"/>
    <w:rsid w:val="4B436F0E"/>
    <w:rsid w:val="4D1537E5"/>
    <w:rsid w:val="4FED13F4"/>
    <w:rsid w:val="50CF4866"/>
    <w:rsid w:val="5A036883"/>
    <w:rsid w:val="5BAF4E2C"/>
    <w:rsid w:val="5C1166F9"/>
    <w:rsid w:val="5E201597"/>
    <w:rsid w:val="62581474"/>
    <w:rsid w:val="65DB6640"/>
    <w:rsid w:val="666B1911"/>
    <w:rsid w:val="67E41BE8"/>
    <w:rsid w:val="6BA11D99"/>
    <w:rsid w:val="6D907F2A"/>
    <w:rsid w:val="6F452D9C"/>
    <w:rsid w:val="70B17B72"/>
    <w:rsid w:val="70B20DE3"/>
    <w:rsid w:val="724D63E3"/>
    <w:rsid w:val="75084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2017-04-11T03:17:00Z</dcterms:created>
  <dc:creator>canlian</dc:creator>
  <cp:lastModifiedBy>帅</cp:lastModifiedBy>
  <cp:lastPrinted>2020-04-20T02:25:00Z</cp:lastPrinted>
  <dcterms:modified xsi:type="dcterms:W3CDTF">2020-07-08T02:27:26Z</dcterms:modified>
  <dc:title>中共漯河市残疾人联合会党组（通知）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